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F9" w:rsidRPr="004479EC" w:rsidRDefault="004479EC" w:rsidP="004479EC">
      <w:pPr>
        <w:spacing w:after="0"/>
        <w:rPr>
          <w:sz w:val="24"/>
          <w:szCs w:val="24"/>
        </w:rPr>
      </w:pPr>
      <w:r w:rsidRPr="004479EC">
        <w:rPr>
          <w:b/>
          <w:i/>
          <w:sz w:val="24"/>
          <w:szCs w:val="24"/>
        </w:rPr>
        <w:t>Course Title &amp; Number</w:t>
      </w:r>
      <w:r w:rsidRPr="004479EC">
        <w:rPr>
          <w:sz w:val="24"/>
          <w:szCs w:val="24"/>
        </w:rPr>
        <w:t>: ____________________________________________</w:t>
      </w:r>
    </w:p>
    <w:p w:rsidR="004479EC" w:rsidRPr="004479EC" w:rsidRDefault="004479EC" w:rsidP="004479EC">
      <w:pPr>
        <w:spacing w:after="0"/>
        <w:rPr>
          <w:sz w:val="24"/>
          <w:szCs w:val="24"/>
        </w:rPr>
      </w:pPr>
    </w:p>
    <w:p w:rsidR="00B64D0A" w:rsidRPr="00B64D0A" w:rsidRDefault="004479EC" w:rsidP="00B64D0A">
      <w:pPr>
        <w:autoSpaceDE w:val="0"/>
        <w:autoSpaceDN w:val="0"/>
        <w:adjustRightInd w:val="0"/>
        <w:spacing w:after="0" w:line="240" w:lineRule="auto"/>
        <w:rPr>
          <w:rFonts w:ascii="Calibri" w:hAnsi="Calibri" w:cs="Calibri"/>
          <w:sz w:val="24"/>
          <w:szCs w:val="24"/>
        </w:rPr>
      </w:pPr>
      <w:r w:rsidRPr="004479EC">
        <w:rPr>
          <w:b/>
          <w:i/>
          <w:sz w:val="24"/>
          <w:szCs w:val="24"/>
        </w:rPr>
        <w:t>Competency Area</w:t>
      </w:r>
      <w:r w:rsidRPr="004479EC">
        <w:rPr>
          <w:sz w:val="24"/>
          <w:szCs w:val="24"/>
        </w:rPr>
        <w:t xml:space="preserve">: </w:t>
      </w:r>
      <w:r w:rsidR="0035502A" w:rsidRPr="0035502A">
        <w:rPr>
          <w:b/>
          <w:sz w:val="24"/>
          <w:szCs w:val="24"/>
          <w:highlight w:val="yellow"/>
        </w:rPr>
        <w:t>ORAL COMMUNICATION IN ENGLISH</w:t>
      </w:r>
      <w:r w:rsidR="0035502A" w:rsidRPr="004479EC">
        <w:rPr>
          <w:sz w:val="24"/>
          <w:szCs w:val="24"/>
        </w:rPr>
        <w:t xml:space="preserve"> </w:t>
      </w:r>
      <w:r>
        <w:rPr>
          <w:sz w:val="24"/>
          <w:szCs w:val="24"/>
        </w:rPr>
        <w:t>(</w:t>
      </w:r>
      <w:r w:rsidRPr="0035502A">
        <w:rPr>
          <w:i/>
          <w:sz w:val="24"/>
          <w:szCs w:val="24"/>
        </w:rPr>
        <w:t>Goal</w:t>
      </w:r>
      <w:r>
        <w:rPr>
          <w:sz w:val="24"/>
          <w:szCs w:val="24"/>
        </w:rPr>
        <w:t xml:space="preserve">: </w:t>
      </w:r>
      <w:r w:rsidR="00B64D0A" w:rsidRPr="00B64D0A">
        <w:rPr>
          <w:rFonts w:ascii="Calibri" w:hAnsi="Calibri" w:cs="Calibri"/>
          <w:sz w:val="24"/>
          <w:szCs w:val="24"/>
        </w:rPr>
        <w:t>Students will be prepared to</w:t>
      </w:r>
      <w:r w:rsidR="00B64D0A">
        <w:rPr>
          <w:rFonts w:ascii="Calibri" w:hAnsi="Calibri" w:cs="Calibri"/>
          <w:sz w:val="24"/>
          <w:szCs w:val="24"/>
        </w:rPr>
        <w:t xml:space="preserve"> </w:t>
      </w:r>
      <w:r w:rsidR="00B64D0A" w:rsidRPr="00B64D0A">
        <w:rPr>
          <w:rFonts w:ascii="Calibri" w:hAnsi="Calibri" w:cs="Calibri"/>
          <w:sz w:val="24"/>
          <w:szCs w:val="24"/>
        </w:rPr>
        <w:t>develop oral messages of</w:t>
      </w:r>
      <w:r w:rsidR="00B64D0A">
        <w:rPr>
          <w:rFonts w:ascii="Calibri" w:hAnsi="Calibri" w:cs="Calibri"/>
          <w:sz w:val="24"/>
          <w:szCs w:val="24"/>
        </w:rPr>
        <w:t xml:space="preserve"> </w:t>
      </w:r>
      <w:r w:rsidR="00B64D0A" w:rsidRPr="00B64D0A">
        <w:rPr>
          <w:rFonts w:ascii="Calibri" w:hAnsi="Calibri" w:cs="Calibri"/>
          <w:sz w:val="24"/>
          <w:szCs w:val="24"/>
        </w:rPr>
        <w:t>varying lengths and styles</w:t>
      </w:r>
    </w:p>
    <w:p w:rsidR="00B64D0A" w:rsidRPr="00B64D0A" w:rsidRDefault="00B64D0A" w:rsidP="00B64D0A">
      <w:pPr>
        <w:autoSpaceDE w:val="0"/>
        <w:autoSpaceDN w:val="0"/>
        <w:adjustRightInd w:val="0"/>
        <w:spacing w:after="0" w:line="240" w:lineRule="auto"/>
        <w:rPr>
          <w:rFonts w:ascii="Calibri" w:hAnsi="Calibri" w:cs="Calibri"/>
          <w:sz w:val="24"/>
          <w:szCs w:val="24"/>
        </w:rPr>
      </w:pPr>
      <w:proofErr w:type="gramStart"/>
      <w:r w:rsidRPr="00B64D0A">
        <w:rPr>
          <w:rFonts w:ascii="Calibri" w:hAnsi="Calibri" w:cs="Calibri"/>
          <w:sz w:val="24"/>
          <w:szCs w:val="24"/>
        </w:rPr>
        <w:t>that</w:t>
      </w:r>
      <w:proofErr w:type="gramEnd"/>
      <w:r w:rsidRPr="00B64D0A">
        <w:rPr>
          <w:rFonts w:ascii="Calibri" w:hAnsi="Calibri" w:cs="Calibri"/>
          <w:sz w:val="24"/>
          <w:szCs w:val="24"/>
        </w:rPr>
        <w:t xml:space="preserve"> communicate effectively</w:t>
      </w:r>
      <w:r>
        <w:rPr>
          <w:rFonts w:ascii="Calibri" w:hAnsi="Calibri" w:cs="Calibri"/>
          <w:sz w:val="24"/>
          <w:szCs w:val="24"/>
        </w:rPr>
        <w:t xml:space="preserve"> </w:t>
      </w:r>
      <w:r w:rsidRPr="00B64D0A">
        <w:rPr>
          <w:rFonts w:ascii="Calibri" w:hAnsi="Calibri" w:cs="Calibri"/>
          <w:sz w:val="24"/>
          <w:szCs w:val="24"/>
        </w:rPr>
        <w:t>and appropriately across a</w:t>
      </w:r>
      <w:r>
        <w:rPr>
          <w:rFonts w:ascii="Calibri" w:hAnsi="Calibri" w:cs="Calibri"/>
          <w:sz w:val="24"/>
          <w:szCs w:val="24"/>
        </w:rPr>
        <w:t xml:space="preserve"> </w:t>
      </w:r>
      <w:r w:rsidRPr="00B64D0A">
        <w:rPr>
          <w:rFonts w:ascii="Calibri" w:hAnsi="Calibri" w:cs="Calibri"/>
          <w:sz w:val="24"/>
          <w:szCs w:val="24"/>
        </w:rPr>
        <w:t>variety of settings.</w:t>
      </w:r>
      <w:r>
        <w:rPr>
          <w:rFonts w:ascii="Calibri" w:hAnsi="Calibri" w:cs="Calibri"/>
          <w:sz w:val="24"/>
          <w:szCs w:val="24"/>
        </w:rPr>
        <w:t>)</w:t>
      </w:r>
    </w:p>
    <w:p w:rsidR="004479EC" w:rsidRPr="004479EC" w:rsidRDefault="004479EC" w:rsidP="004479EC">
      <w:pPr>
        <w:spacing w:after="0"/>
        <w:rPr>
          <w:sz w:val="24"/>
          <w:szCs w:val="24"/>
        </w:rPr>
      </w:pPr>
    </w:p>
    <w:p w:rsidR="004479EC" w:rsidRPr="004479EC" w:rsidRDefault="004479EC" w:rsidP="004479EC">
      <w:pPr>
        <w:spacing w:after="0"/>
        <w:rPr>
          <w:sz w:val="24"/>
          <w:szCs w:val="24"/>
        </w:rPr>
      </w:pPr>
      <w:r w:rsidRPr="004479EC">
        <w:rPr>
          <w:b/>
          <w:i/>
          <w:sz w:val="24"/>
          <w:szCs w:val="24"/>
        </w:rPr>
        <w:t>Faculty submitting the Learning Outcomes</w:t>
      </w:r>
      <w:r w:rsidRPr="004479EC">
        <w:rPr>
          <w:sz w:val="24"/>
          <w:szCs w:val="24"/>
        </w:rPr>
        <w:t>: ____________________________</w:t>
      </w:r>
      <w:r>
        <w:rPr>
          <w:sz w:val="24"/>
          <w:szCs w:val="24"/>
        </w:rPr>
        <w:t xml:space="preserve">                                                                       </w:t>
      </w:r>
      <w:r w:rsidRPr="004479EC">
        <w:rPr>
          <w:b/>
          <w:i/>
          <w:sz w:val="24"/>
          <w:szCs w:val="24"/>
        </w:rPr>
        <w:t>Date</w:t>
      </w:r>
      <w:r>
        <w:rPr>
          <w:sz w:val="24"/>
          <w:szCs w:val="24"/>
        </w:rPr>
        <w:t>: ___________________</w:t>
      </w:r>
    </w:p>
    <w:p w:rsidR="00AE651D" w:rsidRDefault="00AE651D" w:rsidP="00AE651D">
      <w:pPr>
        <w:spacing w:after="0"/>
        <w:rPr>
          <w:b/>
          <w:sz w:val="24"/>
          <w:szCs w:val="24"/>
        </w:rPr>
      </w:pPr>
    </w:p>
    <w:p w:rsidR="00AE651D" w:rsidRPr="004479EC" w:rsidRDefault="00AE651D" w:rsidP="00AE651D">
      <w:pPr>
        <w:spacing w:after="0"/>
        <w:rPr>
          <w:sz w:val="24"/>
          <w:szCs w:val="24"/>
        </w:rPr>
      </w:pPr>
      <w:r>
        <w:rPr>
          <w:b/>
          <w:sz w:val="24"/>
          <w:szCs w:val="24"/>
        </w:rPr>
        <w:t>[</w:t>
      </w:r>
      <w:r w:rsidRPr="00870BE6">
        <w:rPr>
          <w:b/>
          <w:sz w:val="24"/>
          <w:szCs w:val="24"/>
        </w:rPr>
        <w:t>Instructions:</w:t>
      </w:r>
      <w:r>
        <w:rPr>
          <w:sz w:val="24"/>
          <w:szCs w:val="24"/>
        </w:rPr>
        <w:t xml:space="preserve">  </w:t>
      </w:r>
      <w:r w:rsidRPr="0035502A">
        <w:rPr>
          <w:i/>
          <w:sz w:val="24"/>
          <w:szCs w:val="24"/>
        </w:rPr>
        <w:t>Please match the Learning Outcomes in the left hand column to those of the course you are submitting for Gen Ed approval.  List the corresponding course outcomes in the right hand column to indicate a match</w:t>
      </w:r>
      <w:r>
        <w:rPr>
          <w:sz w:val="24"/>
          <w:szCs w:val="24"/>
        </w:rPr>
        <w:t>.]</w:t>
      </w:r>
    </w:p>
    <w:p w:rsidR="004479EC" w:rsidRPr="00BB5FB9" w:rsidRDefault="004479EC" w:rsidP="004479EC">
      <w:pPr>
        <w:spacing w:after="0"/>
        <w:rPr>
          <w:sz w:val="16"/>
          <w:szCs w:val="16"/>
        </w:rPr>
      </w:pPr>
    </w:p>
    <w:tbl>
      <w:tblPr>
        <w:tblStyle w:val="TableGrid"/>
        <w:tblW w:w="0" w:type="auto"/>
        <w:tblLook w:val="04A0"/>
      </w:tblPr>
      <w:tblGrid>
        <w:gridCol w:w="7308"/>
        <w:gridCol w:w="7308"/>
      </w:tblGrid>
      <w:tr w:rsidR="004479EC" w:rsidRPr="004479EC" w:rsidTr="004479EC">
        <w:tc>
          <w:tcPr>
            <w:tcW w:w="7308" w:type="dxa"/>
            <w:shd w:val="clear" w:color="auto" w:fill="D9D9D9" w:themeFill="background1" w:themeFillShade="D9"/>
          </w:tcPr>
          <w:p w:rsidR="004479EC" w:rsidRPr="004479EC" w:rsidRDefault="00AE651D" w:rsidP="004479EC">
            <w:pPr>
              <w:jc w:val="center"/>
              <w:rPr>
                <w:b/>
                <w:sz w:val="24"/>
                <w:szCs w:val="24"/>
              </w:rPr>
            </w:pPr>
            <w:r>
              <w:rPr>
                <w:b/>
                <w:sz w:val="24"/>
                <w:szCs w:val="24"/>
              </w:rPr>
              <w:t xml:space="preserve">BOR TAP’s </w:t>
            </w:r>
            <w:r w:rsidR="004479EC" w:rsidRPr="004479EC">
              <w:rPr>
                <w:b/>
                <w:sz w:val="24"/>
                <w:szCs w:val="24"/>
              </w:rPr>
              <w:t>Learning Outcomes</w:t>
            </w:r>
          </w:p>
        </w:tc>
        <w:tc>
          <w:tcPr>
            <w:tcW w:w="7308" w:type="dxa"/>
            <w:shd w:val="clear" w:color="auto" w:fill="D9D9D9" w:themeFill="background1" w:themeFillShade="D9"/>
          </w:tcPr>
          <w:p w:rsidR="004479EC" w:rsidRPr="004479EC" w:rsidRDefault="00AE651D" w:rsidP="00AE651D">
            <w:pPr>
              <w:jc w:val="center"/>
              <w:rPr>
                <w:b/>
                <w:sz w:val="24"/>
                <w:szCs w:val="24"/>
              </w:rPr>
            </w:pPr>
            <w:r w:rsidRPr="004479EC">
              <w:rPr>
                <w:b/>
                <w:sz w:val="24"/>
                <w:szCs w:val="24"/>
              </w:rPr>
              <w:t>Corresponding Outcomes</w:t>
            </w:r>
            <w:r>
              <w:rPr>
                <w:b/>
                <w:sz w:val="24"/>
                <w:szCs w:val="24"/>
              </w:rPr>
              <w:t xml:space="preserve"> for Course Named Above</w:t>
            </w:r>
          </w:p>
        </w:tc>
      </w:tr>
      <w:tr w:rsidR="004479EC" w:rsidRPr="004479EC" w:rsidTr="004479EC">
        <w:tc>
          <w:tcPr>
            <w:tcW w:w="7308" w:type="dxa"/>
          </w:tcPr>
          <w:p w:rsidR="004479EC" w:rsidRDefault="004479EC" w:rsidP="004479EC">
            <w:pPr>
              <w:rPr>
                <w:sz w:val="24"/>
                <w:szCs w:val="24"/>
              </w:rPr>
            </w:pPr>
          </w:p>
          <w:p w:rsidR="00B64D0A" w:rsidRDefault="00B64D0A" w:rsidP="00B64D0A">
            <w:pPr>
              <w:autoSpaceDE w:val="0"/>
              <w:autoSpaceDN w:val="0"/>
              <w:adjustRightInd w:val="0"/>
              <w:rPr>
                <w:rFonts w:ascii="Calibri" w:hAnsi="Calibri" w:cs="Calibri"/>
                <w:sz w:val="24"/>
                <w:szCs w:val="24"/>
              </w:rPr>
            </w:pPr>
            <w:r>
              <w:rPr>
                <w:sz w:val="24"/>
                <w:szCs w:val="24"/>
              </w:rPr>
              <w:t xml:space="preserve">1. </w:t>
            </w:r>
            <w:r w:rsidRPr="00B64D0A">
              <w:rPr>
                <w:rFonts w:ascii="Calibri" w:hAnsi="Calibri" w:cs="Calibri"/>
                <w:sz w:val="24"/>
                <w:szCs w:val="24"/>
              </w:rPr>
              <w:t>Respond to Rhetorical Situations</w:t>
            </w:r>
          </w:p>
          <w:p w:rsidR="00B64D0A" w:rsidRPr="00B64D0A" w:rsidRDefault="00B64D0A" w:rsidP="00B64D0A">
            <w:pPr>
              <w:autoSpaceDE w:val="0"/>
              <w:autoSpaceDN w:val="0"/>
              <w:adjustRightInd w:val="0"/>
              <w:rPr>
                <w:rFonts w:ascii="Calibri" w:hAnsi="Calibri" w:cs="Calibri"/>
                <w:sz w:val="24"/>
                <w:szCs w:val="24"/>
              </w:rPr>
            </w:pPr>
          </w:p>
          <w:p w:rsidR="00B64D0A" w:rsidRPr="00B64D0A" w:rsidRDefault="00B64D0A" w:rsidP="00B64D0A">
            <w:pPr>
              <w:autoSpaceDE w:val="0"/>
              <w:autoSpaceDN w:val="0"/>
              <w:adjustRightInd w:val="0"/>
              <w:rPr>
                <w:rFonts w:cs="Calibri"/>
                <w:sz w:val="24"/>
                <w:szCs w:val="24"/>
              </w:rPr>
            </w:pPr>
            <w:r w:rsidRPr="00B64D0A">
              <w:rPr>
                <w:rFonts w:eastAsia="SymbolMT" w:cs="SymbolMT"/>
                <w:sz w:val="24"/>
                <w:szCs w:val="24"/>
              </w:rPr>
              <w:t xml:space="preserve">    1.1 I</w:t>
            </w:r>
            <w:r w:rsidRPr="00B64D0A">
              <w:rPr>
                <w:rFonts w:cs="Calibri"/>
                <w:sz w:val="24"/>
                <w:szCs w:val="24"/>
              </w:rPr>
              <w:t xml:space="preserve">dentify and evaluate the specific audience and purpose in </w:t>
            </w:r>
          </w:p>
          <w:p w:rsidR="00B64D0A" w:rsidRPr="00B64D0A" w:rsidRDefault="00B64D0A" w:rsidP="00B64D0A">
            <w:pPr>
              <w:autoSpaceDE w:val="0"/>
              <w:autoSpaceDN w:val="0"/>
              <w:adjustRightInd w:val="0"/>
              <w:rPr>
                <w:rFonts w:cs="Calibri"/>
                <w:sz w:val="24"/>
                <w:szCs w:val="24"/>
              </w:rPr>
            </w:pPr>
            <w:r w:rsidRPr="00B64D0A">
              <w:rPr>
                <w:rFonts w:cs="Calibri"/>
                <w:sz w:val="24"/>
                <w:szCs w:val="24"/>
              </w:rPr>
              <w:t xml:space="preserve">            different communication situations, and adapt the           </w:t>
            </w:r>
          </w:p>
          <w:p w:rsidR="00B64D0A" w:rsidRPr="00B64D0A" w:rsidRDefault="00B64D0A" w:rsidP="00B64D0A">
            <w:pPr>
              <w:autoSpaceDE w:val="0"/>
              <w:autoSpaceDN w:val="0"/>
              <w:adjustRightInd w:val="0"/>
              <w:rPr>
                <w:rFonts w:cs="Calibri"/>
                <w:sz w:val="24"/>
                <w:szCs w:val="24"/>
              </w:rPr>
            </w:pPr>
            <w:r w:rsidRPr="00B64D0A">
              <w:rPr>
                <w:rFonts w:cs="Calibri"/>
                <w:sz w:val="24"/>
                <w:szCs w:val="24"/>
              </w:rPr>
              <w:t xml:space="preserve">            </w:t>
            </w:r>
            <w:proofErr w:type="gramStart"/>
            <w:r w:rsidRPr="00B64D0A">
              <w:rPr>
                <w:rFonts w:cs="Calibri"/>
                <w:sz w:val="24"/>
                <w:szCs w:val="24"/>
              </w:rPr>
              <w:t>communication</w:t>
            </w:r>
            <w:proofErr w:type="gramEnd"/>
            <w:r w:rsidRPr="00B64D0A">
              <w:rPr>
                <w:rFonts w:cs="Calibri"/>
                <w:sz w:val="24"/>
                <w:szCs w:val="24"/>
              </w:rPr>
              <w:t xml:space="preserve"> appropriately to those situations.</w:t>
            </w:r>
          </w:p>
          <w:p w:rsidR="00B64D0A" w:rsidRPr="00B64D0A" w:rsidRDefault="00B64D0A" w:rsidP="00B64D0A">
            <w:pPr>
              <w:autoSpaceDE w:val="0"/>
              <w:autoSpaceDN w:val="0"/>
              <w:adjustRightInd w:val="0"/>
              <w:rPr>
                <w:rFonts w:cs="Calibri"/>
                <w:sz w:val="24"/>
                <w:szCs w:val="24"/>
              </w:rPr>
            </w:pPr>
          </w:p>
          <w:p w:rsidR="00B64D0A" w:rsidRPr="00B64D0A" w:rsidRDefault="00B64D0A" w:rsidP="00B64D0A">
            <w:pPr>
              <w:autoSpaceDE w:val="0"/>
              <w:autoSpaceDN w:val="0"/>
              <w:adjustRightInd w:val="0"/>
              <w:rPr>
                <w:rFonts w:cs="Calibri"/>
                <w:sz w:val="24"/>
                <w:szCs w:val="24"/>
              </w:rPr>
            </w:pPr>
            <w:r w:rsidRPr="00B64D0A">
              <w:rPr>
                <w:rFonts w:eastAsia="SymbolMT" w:cs="SymbolMT"/>
                <w:sz w:val="24"/>
                <w:szCs w:val="24"/>
              </w:rPr>
              <w:t xml:space="preserve">     1.2 </w:t>
            </w:r>
            <w:r w:rsidRPr="00B64D0A">
              <w:rPr>
                <w:rFonts w:cs="Calibri"/>
                <w:sz w:val="24"/>
                <w:szCs w:val="24"/>
              </w:rPr>
              <w:t xml:space="preserve">Develop effective messages that influence attitudes, beliefs, and </w:t>
            </w:r>
          </w:p>
          <w:p w:rsidR="00B64D0A" w:rsidRPr="00B64D0A" w:rsidRDefault="00B64D0A" w:rsidP="00B64D0A">
            <w:pPr>
              <w:autoSpaceDE w:val="0"/>
              <w:autoSpaceDN w:val="0"/>
              <w:adjustRightInd w:val="0"/>
              <w:rPr>
                <w:rFonts w:cs="Calibri"/>
                <w:sz w:val="24"/>
                <w:szCs w:val="24"/>
              </w:rPr>
            </w:pPr>
            <w:r w:rsidRPr="00B64D0A">
              <w:rPr>
                <w:rFonts w:cs="Calibri"/>
                <w:sz w:val="24"/>
                <w:szCs w:val="24"/>
              </w:rPr>
              <w:t xml:space="preserve">            actions through appropriate</w:t>
            </w:r>
            <w:r w:rsidR="0035502A">
              <w:rPr>
                <w:rFonts w:cs="Calibri"/>
                <w:sz w:val="24"/>
                <w:szCs w:val="24"/>
              </w:rPr>
              <w:t>,</w:t>
            </w:r>
            <w:r w:rsidRPr="00B64D0A">
              <w:rPr>
                <w:rFonts w:cs="Calibri"/>
                <w:sz w:val="24"/>
                <w:szCs w:val="24"/>
              </w:rPr>
              <w:t xml:space="preserve"> logical, ethical, and emotional </w:t>
            </w:r>
          </w:p>
          <w:p w:rsidR="00B64D0A" w:rsidRPr="00B64D0A" w:rsidRDefault="00B64D0A" w:rsidP="00B64D0A">
            <w:pPr>
              <w:autoSpaceDE w:val="0"/>
              <w:autoSpaceDN w:val="0"/>
              <w:adjustRightInd w:val="0"/>
              <w:rPr>
                <w:rFonts w:cs="Calibri"/>
                <w:sz w:val="24"/>
                <w:szCs w:val="24"/>
              </w:rPr>
            </w:pPr>
            <w:r w:rsidRPr="00B64D0A">
              <w:rPr>
                <w:rFonts w:cs="Calibri"/>
                <w:sz w:val="24"/>
                <w:szCs w:val="24"/>
              </w:rPr>
              <w:t xml:space="preserve">            </w:t>
            </w:r>
            <w:proofErr w:type="gramStart"/>
            <w:r w:rsidRPr="00B64D0A">
              <w:rPr>
                <w:rFonts w:cs="Calibri"/>
                <w:sz w:val="24"/>
                <w:szCs w:val="24"/>
              </w:rPr>
              <w:t>appeals</w:t>
            </w:r>
            <w:proofErr w:type="gramEnd"/>
            <w:r w:rsidRPr="00B64D0A">
              <w:rPr>
                <w:rFonts w:cs="Calibri"/>
                <w:sz w:val="24"/>
                <w:szCs w:val="24"/>
              </w:rPr>
              <w:t>.</w:t>
            </w:r>
          </w:p>
          <w:p w:rsidR="00B64D0A" w:rsidRPr="00B64D0A" w:rsidRDefault="00B64D0A" w:rsidP="00B64D0A">
            <w:pPr>
              <w:autoSpaceDE w:val="0"/>
              <w:autoSpaceDN w:val="0"/>
              <w:adjustRightInd w:val="0"/>
              <w:rPr>
                <w:rFonts w:eastAsia="SymbolMT" w:cs="SymbolMT"/>
                <w:sz w:val="24"/>
                <w:szCs w:val="24"/>
              </w:rPr>
            </w:pPr>
            <w:r w:rsidRPr="00B64D0A">
              <w:rPr>
                <w:rFonts w:eastAsia="SymbolMT" w:cs="SymbolMT"/>
                <w:sz w:val="24"/>
                <w:szCs w:val="24"/>
              </w:rPr>
              <w:t xml:space="preserve">   </w:t>
            </w:r>
          </w:p>
          <w:p w:rsidR="00B64D0A" w:rsidRPr="00B64D0A" w:rsidRDefault="00B64D0A" w:rsidP="00B64D0A">
            <w:pPr>
              <w:autoSpaceDE w:val="0"/>
              <w:autoSpaceDN w:val="0"/>
              <w:adjustRightInd w:val="0"/>
              <w:rPr>
                <w:rFonts w:cs="Calibri"/>
                <w:sz w:val="24"/>
                <w:szCs w:val="24"/>
              </w:rPr>
            </w:pPr>
            <w:r w:rsidRPr="00B64D0A">
              <w:rPr>
                <w:rFonts w:eastAsia="SymbolMT" w:cs="SymbolMT"/>
                <w:sz w:val="24"/>
                <w:szCs w:val="24"/>
              </w:rPr>
              <w:t xml:space="preserve">     1.3 </w:t>
            </w:r>
            <w:r w:rsidRPr="00B64D0A">
              <w:rPr>
                <w:rFonts w:cs="Calibri"/>
                <w:sz w:val="24"/>
                <w:szCs w:val="24"/>
              </w:rPr>
              <w:t xml:space="preserve">Recognize when others do not understand the message and then </w:t>
            </w:r>
          </w:p>
          <w:p w:rsidR="00B64D0A" w:rsidRPr="00B64D0A" w:rsidRDefault="00B64D0A" w:rsidP="00B64D0A">
            <w:pPr>
              <w:autoSpaceDE w:val="0"/>
              <w:autoSpaceDN w:val="0"/>
              <w:adjustRightInd w:val="0"/>
              <w:rPr>
                <w:rFonts w:cs="Calibri"/>
                <w:sz w:val="24"/>
                <w:szCs w:val="24"/>
              </w:rPr>
            </w:pPr>
            <w:r w:rsidRPr="00B64D0A">
              <w:rPr>
                <w:rFonts w:cs="Calibri"/>
                <w:sz w:val="24"/>
                <w:szCs w:val="24"/>
              </w:rPr>
              <w:t xml:space="preserve">            </w:t>
            </w:r>
            <w:proofErr w:type="gramStart"/>
            <w:r w:rsidRPr="00B64D0A">
              <w:rPr>
                <w:rFonts w:cs="Calibri"/>
                <w:sz w:val="24"/>
                <w:szCs w:val="24"/>
              </w:rPr>
              <w:t>manage</w:t>
            </w:r>
            <w:proofErr w:type="gramEnd"/>
            <w:r w:rsidRPr="00B64D0A">
              <w:rPr>
                <w:rFonts w:cs="Calibri"/>
                <w:sz w:val="24"/>
                <w:szCs w:val="24"/>
              </w:rPr>
              <w:t xml:space="preserve"> those misunderstandings.</w:t>
            </w:r>
          </w:p>
          <w:p w:rsidR="00B64D0A" w:rsidRPr="00B64D0A" w:rsidRDefault="00B64D0A" w:rsidP="00B64D0A">
            <w:pPr>
              <w:autoSpaceDE w:val="0"/>
              <w:autoSpaceDN w:val="0"/>
              <w:adjustRightInd w:val="0"/>
              <w:rPr>
                <w:rFonts w:cs="Calibri"/>
                <w:sz w:val="24"/>
                <w:szCs w:val="24"/>
              </w:rPr>
            </w:pPr>
          </w:p>
          <w:p w:rsidR="00B64D0A" w:rsidRDefault="00B64D0A" w:rsidP="00B64D0A">
            <w:pPr>
              <w:autoSpaceDE w:val="0"/>
              <w:autoSpaceDN w:val="0"/>
              <w:adjustRightInd w:val="0"/>
              <w:rPr>
                <w:rFonts w:cs="Calibri"/>
                <w:sz w:val="24"/>
                <w:szCs w:val="24"/>
              </w:rPr>
            </w:pPr>
            <w:r>
              <w:rPr>
                <w:rFonts w:cs="Calibri"/>
                <w:sz w:val="24"/>
                <w:szCs w:val="24"/>
              </w:rPr>
              <w:t xml:space="preserve">     </w:t>
            </w:r>
            <w:r w:rsidRPr="00B64D0A">
              <w:rPr>
                <w:rFonts w:cs="Calibri"/>
                <w:sz w:val="24"/>
                <w:szCs w:val="24"/>
              </w:rPr>
              <w:t xml:space="preserve">1.4 Listen effectively by understanding, remembering, interpreting, </w:t>
            </w:r>
          </w:p>
          <w:p w:rsidR="00B64D0A" w:rsidRDefault="00B64D0A" w:rsidP="00B64D0A">
            <w:pPr>
              <w:autoSpaceDE w:val="0"/>
              <w:autoSpaceDN w:val="0"/>
              <w:adjustRightInd w:val="0"/>
              <w:rPr>
                <w:rFonts w:cs="Calibri"/>
                <w:sz w:val="24"/>
                <w:szCs w:val="24"/>
              </w:rPr>
            </w:pPr>
            <w:r>
              <w:rPr>
                <w:rFonts w:cs="Calibri"/>
                <w:sz w:val="24"/>
                <w:szCs w:val="24"/>
              </w:rPr>
              <w:t xml:space="preserve">            </w:t>
            </w:r>
            <w:r w:rsidRPr="00B64D0A">
              <w:rPr>
                <w:rFonts w:cs="Calibri"/>
                <w:sz w:val="24"/>
                <w:szCs w:val="24"/>
              </w:rPr>
              <w:t>evaluating, and responding appropriately</w:t>
            </w:r>
            <w:r>
              <w:rPr>
                <w:rFonts w:cs="Calibri"/>
                <w:sz w:val="24"/>
                <w:szCs w:val="24"/>
              </w:rPr>
              <w:t xml:space="preserve"> </w:t>
            </w:r>
            <w:r w:rsidRPr="00B64D0A">
              <w:rPr>
                <w:rFonts w:cs="Calibri"/>
                <w:sz w:val="24"/>
                <w:szCs w:val="24"/>
              </w:rPr>
              <w:t xml:space="preserve">to the speech of </w:t>
            </w:r>
          </w:p>
          <w:p w:rsidR="00B64D0A" w:rsidRPr="00B64D0A" w:rsidRDefault="00B64D0A" w:rsidP="00B64D0A">
            <w:pPr>
              <w:autoSpaceDE w:val="0"/>
              <w:autoSpaceDN w:val="0"/>
              <w:adjustRightInd w:val="0"/>
              <w:rPr>
                <w:rFonts w:cs="Calibri"/>
                <w:sz w:val="24"/>
                <w:szCs w:val="24"/>
              </w:rPr>
            </w:pPr>
            <w:r>
              <w:rPr>
                <w:rFonts w:cs="Calibri"/>
                <w:sz w:val="24"/>
                <w:szCs w:val="24"/>
              </w:rPr>
              <w:t xml:space="preserve">            </w:t>
            </w:r>
            <w:proofErr w:type="gramStart"/>
            <w:r w:rsidRPr="00B64D0A">
              <w:rPr>
                <w:rFonts w:cs="Calibri"/>
                <w:sz w:val="24"/>
                <w:szCs w:val="24"/>
              </w:rPr>
              <w:t>others</w:t>
            </w:r>
            <w:proofErr w:type="gramEnd"/>
            <w:r w:rsidRPr="00B64D0A">
              <w:rPr>
                <w:rFonts w:cs="Calibri"/>
                <w:sz w:val="24"/>
                <w:szCs w:val="24"/>
              </w:rPr>
              <w:t>.</w:t>
            </w:r>
          </w:p>
          <w:p w:rsidR="004479EC" w:rsidRPr="004479EC" w:rsidRDefault="004479EC" w:rsidP="0035502A">
            <w:pPr>
              <w:autoSpaceDE w:val="0"/>
              <w:autoSpaceDN w:val="0"/>
              <w:adjustRightInd w:val="0"/>
              <w:rPr>
                <w:sz w:val="24"/>
                <w:szCs w:val="24"/>
              </w:rPr>
            </w:pPr>
            <w:r w:rsidRPr="004479EC">
              <w:rPr>
                <w:sz w:val="24"/>
                <w:szCs w:val="24"/>
              </w:rPr>
              <w:t xml:space="preserve">      </w:t>
            </w:r>
            <w:r>
              <w:rPr>
                <w:rFonts w:cs="Calibri"/>
                <w:sz w:val="24"/>
                <w:szCs w:val="24"/>
              </w:rPr>
              <w:t xml:space="preserve">               </w:t>
            </w:r>
          </w:p>
        </w:tc>
        <w:tc>
          <w:tcPr>
            <w:tcW w:w="7308" w:type="dxa"/>
          </w:tcPr>
          <w:p w:rsidR="004479EC" w:rsidRPr="004479EC" w:rsidRDefault="004479EC" w:rsidP="004479EC">
            <w:pPr>
              <w:rPr>
                <w:sz w:val="24"/>
                <w:szCs w:val="24"/>
              </w:rPr>
            </w:pPr>
          </w:p>
        </w:tc>
      </w:tr>
      <w:tr w:rsidR="004479EC" w:rsidRPr="004479EC" w:rsidTr="004479EC">
        <w:tc>
          <w:tcPr>
            <w:tcW w:w="7308" w:type="dxa"/>
          </w:tcPr>
          <w:p w:rsidR="004479EC" w:rsidRDefault="004479EC" w:rsidP="004479EC">
            <w:pPr>
              <w:rPr>
                <w:sz w:val="24"/>
                <w:szCs w:val="24"/>
              </w:rPr>
            </w:pPr>
          </w:p>
          <w:p w:rsidR="004479EC" w:rsidRPr="0035502A" w:rsidRDefault="004479EC" w:rsidP="0035502A">
            <w:pPr>
              <w:pStyle w:val="ListParagraph"/>
              <w:numPr>
                <w:ilvl w:val="0"/>
                <w:numId w:val="2"/>
              </w:numPr>
              <w:autoSpaceDE w:val="0"/>
              <w:autoSpaceDN w:val="0"/>
              <w:adjustRightInd w:val="0"/>
              <w:rPr>
                <w:rFonts w:ascii="Calibri" w:hAnsi="Calibri" w:cs="Calibri"/>
                <w:sz w:val="24"/>
                <w:szCs w:val="24"/>
              </w:rPr>
            </w:pPr>
            <w:r w:rsidRPr="0035502A">
              <w:rPr>
                <w:rFonts w:ascii="Calibri" w:hAnsi="Calibri" w:cs="Calibri"/>
                <w:sz w:val="24"/>
                <w:szCs w:val="24"/>
              </w:rPr>
              <w:t>Use Sources</w:t>
            </w:r>
          </w:p>
          <w:p w:rsidR="004479EC" w:rsidRDefault="004479EC" w:rsidP="004479EC">
            <w:pPr>
              <w:pStyle w:val="ListParagraph"/>
              <w:ind w:left="360"/>
              <w:rPr>
                <w:sz w:val="24"/>
                <w:szCs w:val="24"/>
              </w:rPr>
            </w:pPr>
          </w:p>
          <w:p w:rsidR="00B64D0A" w:rsidRDefault="004479EC" w:rsidP="00B64D0A">
            <w:pPr>
              <w:autoSpaceDE w:val="0"/>
              <w:autoSpaceDN w:val="0"/>
              <w:adjustRightInd w:val="0"/>
              <w:rPr>
                <w:rFonts w:cs="Calibri"/>
                <w:sz w:val="24"/>
                <w:szCs w:val="24"/>
              </w:rPr>
            </w:pPr>
            <w:r>
              <w:rPr>
                <w:sz w:val="24"/>
                <w:szCs w:val="24"/>
              </w:rPr>
              <w:t xml:space="preserve">       </w:t>
            </w:r>
            <w:r w:rsidRPr="004479EC">
              <w:rPr>
                <w:sz w:val="24"/>
                <w:szCs w:val="24"/>
              </w:rPr>
              <w:t xml:space="preserve">2.1 </w:t>
            </w:r>
            <w:r w:rsidRPr="004479EC">
              <w:rPr>
                <w:rFonts w:eastAsia="SymbolMT" w:cs="SymbolMT"/>
                <w:sz w:val="24"/>
                <w:szCs w:val="24"/>
              </w:rPr>
              <w:t xml:space="preserve"> </w:t>
            </w:r>
            <w:r w:rsidR="00B64D0A" w:rsidRPr="009B6103">
              <w:rPr>
                <w:rFonts w:cs="Calibri"/>
                <w:sz w:val="24"/>
                <w:szCs w:val="24"/>
              </w:rPr>
              <w:t xml:space="preserve">Locate, evaluate, use, and acknowledge sources appropriate to </w:t>
            </w:r>
          </w:p>
          <w:p w:rsidR="00B64D0A" w:rsidRPr="009B6103" w:rsidRDefault="00B64D0A" w:rsidP="00B64D0A">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the</w:t>
            </w:r>
            <w:proofErr w:type="gramEnd"/>
            <w:r w:rsidRPr="009B6103">
              <w:rPr>
                <w:rFonts w:cs="Calibri"/>
                <w:sz w:val="24"/>
                <w:szCs w:val="24"/>
              </w:rPr>
              <w:t xml:space="preserve"> communication purpose.</w:t>
            </w:r>
          </w:p>
          <w:p w:rsidR="00B64D0A" w:rsidRDefault="00B64D0A" w:rsidP="00B64D0A">
            <w:pPr>
              <w:autoSpaceDE w:val="0"/>
              <w:autoSpaceDN w:val="0"/>
              <w:adjustRightInd w:val="0"/>
              <w:rPr>
                <w:rFonts w:eastAsia="SymbolMT" w:cs="SymbolMT"/>
                <w:sz w:val="24"/>
                <w:szCs w:val="24"/>
              </w:rPr>
            </w:pPr>
            <w:r>
              <w:rPr>
                <w:rFonts w:eastAsia="SymbolMT" w:cs="SymbolMT"/>
                <w:sz w:val="24"/>
                <w:szCs w:val="24"/>
              </w:rPr>
              <w:t xml:space="preserve">      </w:t>
            </w:r>
          </w:p>
          <w:p w:rsidR="0035502A" w:rsidRDefault="00B64D0A" w:rsidP="00B64D0A">
            <w:pPr>
              <w:autoSpaceDE w:val="0"/>
              <w:autoSpaceDN w:val="0"/>
              <w:adjustRightInd w:val="0"/>
              <w:rPr>
                <w:rFonts w:eastAsia="SymbolMT" w:cs="SymbolMT"/>
                <w:sz w:val="24"/>
                <w:szCs w:val="24"/>
              </w:rPr>
            </w:pPr>
            <w:r>
              <w:rPr>
                <w:rFonts w:eastAsia="SymbolMT" w:cs="SymbolMT"/>
                <w:sz w:val="24"/>
                <w:szCs w:val="24"/>
              </w:rPr>
              <w:lastRenderedPageBreak/>
              <w:t xml:space="preserve">       </w:t>
            </w:r>
          </w:p>
          <w:p w:rsidR="00B64D0A" w:rsidRDefault="0035502A" w:rsidP="00B64D0A">
            <w:pPr>
              <w:autoSpaceDE w:val="0"/>
              <w:autoSpaceDN w:val="0"/>
              <w:adjustRightInd w:val="0"/>
              <w:rPr>
                <w:rFonts w:cs="Calibri"/>
                <w:sz w:val="24"/>
                <w:szCs w:val="24"/>
              </w:rPr>
            </w:pPr>
            <w:r>
              <w:rPr>
                <w:rFonts w:eastAsia="SymbolMT" w:cs="SymbolMT"/>
                <w:sz w:val="24"/>
                <w:szCs w:val="24"/>
              </w:rPr>
              <w:t xml:space="preserve">      </w:t>
            </w:r>
            <w:r w:rsidR="00B64D0A">
              <w:rPr>
                <w:rFonts w:eastAsia="SymbolMT" w:cs="SymbolMT"/>
                <w:sz w:val="24"/>
                <w:szCs w:val="24"/>
              </w:rPr>
              <w:t xml:space="preserve">2.2 </w:t>
            </w:r>
            <w:r w:rsidR="00B64D0A" w:rsidRPr="009B6103">
              <w:rPr>
                <w:rFonts w:cs="Calibri"/>
                <w:sz w:val="24"/>
                <w:szCs w:val="24"/>
              </w:rPr>
              <w:t xml:space="preserve">Synthesize and integrate others’ ideas purposefully and ethically </w:t>
            </w:r>
          </w:p>
          <w:p w:rsidR="00B64D0A" w:rsidRDefault="00B64D0A" w:rsidP="00B64D0A">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into</w:t>
            </w:r>
            <w:proofErr w:type="gramEnd"/>
            <w:r w:rsidRPr="009B6103">
              <w:rPr>
                <w:rFonts w:cs="Calibri"/>
                <w:sz w:val="24"/>
                <w:szCs w:val="24"/>
              </w:rPr>
              <w:t xml:space="preserve"> their own communication.</w:t>
            </w:r>
          </w:p>
          <w:p w:rsidR="00B64D0A" w:rsidRDefault="00B64D0A" w:rsidP="00B64D0A">
            <w:pPr>
              <w:autoSpaceDE w:val="0"/>
              <w:autoSpaceDN w:val="0"/>
              <w:adjustRightInd w:val="0"/>
              <w:rPr>
                <w:rFonts w:cs="Calibri"/>
                <w:sz w:val="24"/>
                <w:szCs w:val="24"/>
              </w:rPr>
            </w:pPr>
          </w:p>
          <w:p w:rsidR="00B64D0A" w:rsidRDefault="00B64D0A" w:rsidP="00B64D0A">
            <w:pPr>
              <w:autoSpaceDE w:val="0"/>
              <w:autoSpaceDN w:val="0"/>
              <w:adjustRightInd w:val="0"/>
              <w:rPr>
                <w:rFonts w:cs="Calibri"/>
                <w:sz w:val="24"/>
                <w:szCs w:val="24"/>
              </w:rPr>
            </w:pPr>
            <w:r>
              <w:rPr>
                <w:rFonts w:cs="Calibri"/>
                <w:sz w:val="24"/>
                <w:szCs w:val="24"/>
              </w:rPr>
              <w:t xml:space="preserve">      2.3 </w:t>
            </w:r>
            <w:r w:rsidRPr="009B6103">
              <w:rPr>
                <w:rFonts w:cs="Calibri"/>
                <w:sz w:val="24"/>
                <w:szCs w:val="24"/>
              </w:rPr>
              <w:t xml:space="preserve">Summarize, paraphrase, and quote accurately the ideas of </w:t>
            </w:r>
          </w:p>
          <w:p w:rsidR="004479EC" w:rsidRPr="004479EC" w:rsidRDefault="00B64D0A" w:rsidP="0035502A">
            <w:pPr>
              <w:autoSpaceDE w:val="0"/>
              <w:autoSpaceDN w:val="0"/>
              <w:adjustRightInd w:val="0"/>
              <w:rPr>
                <w:sz w:val="24"/>
                <w:szCs w:val="24"/>
              </w:rPr>
            </w:pPr>
            <w:r>
              <w:rPr>
                <w:rFonts w:cs="Calibri"/>
                <w:sz w:val="24"/>
                <w:szCs w:val="24"/>
              </w:rPr>
              <w:t xml:space="preserve">             </w:t>
            </w:r>
            <w:proofErr w:type="gramStart"/>
            <w:r w:rsidRPr="009B6103">
              <w:rPr>
                <w:rFonts w:cs="Calibri"/>
                <w:sz w:val="24"/>
                <w:szCs w:val="24"/>
              </w:rPr>
              <w:t>others</w:t>
            </w:r>
            <w:proofErr w:type="gramEnd"/>
            <w:r w:rsidRPr="009B6103">
              <w:rPr>
                <w:rFonts w:cs="Calibri"/>
                <w:sz w:val="24"/>
                <w:szCs w:val="24"/>
              </w:rPr>
              <w:t>, clearly differentiating them from the</w:t>
            </w:r>
            <w:r>
              <w:rPr>
                <w:rFonts w:cs="Calibri"/>
                <w:sz w:val="24"/>
                <w:szCs w:val="24"/>
              </w:rPr>
              <w:t xml:space="preserve"> </w:t>
            </w:r>
            <w:r w:rsidRPr="009B6103">
              <w:rPr>
                <w:rFonts w:cs="Calibri"/>
                <w:sz w:val="24"/>
                <w:szCs w:val="24"/>
              </w:rPr>
              <w:t>students’ own ideas.</w:t>
            </w:r>
          </w:p>
        </w:tc>
        <w:tc>
          <w:tcPr>
            <w:tcW w:w="7308" w:type="dxa"/>
          </w:tcPr>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4479EC" w:rsidRDefault="004479EC" w:rsidP="004479EC">
            <w:pPr>
              <w:rPr>
                <w:sz w:val="24"/>
                <w:szCs w:val="24"/>
              </w:rPr>
            </w:pPr>
          </w:p>
          <w:p w:rsidR="00B64D0A" w:rsidRPr="004479EC" w:rsidRDefault="00B64D0A" w:rsidP="004479EC">
            <w:pPr>
              <w:rPr>
                <w:sz w:val="24"/>
                <w:szCs w:val="24"/>
              </w:rPr>
            </w:pPr>
          </w:p>
        </w:tc>
      </w:tr>
      <w:tr w:rsidR="00B64D0A" w:rsidRPr="004479EC" w:rsidTr="004479EC">
        <w:tc>
          <w:tcPr>
            <w:tcW w:w="7308" w:type="dxa"/>
          </w:tcPr>
          <w:p w:rsidR="00B64D0A" w:rsidRDefault="00B64D0A" w:rsidP="004479EC">
            <w:pPr>
              <w:rPr>
                <w:sz w:val="24"/>
                <w:szCs w:val="24"/>
              </w:rPr>
            </w:pPr>
          </w:p>
          <w:p w:rsidR="00B64D0A" w:rsidRDefault="00B64D0A" w:rsidP="00B64D0A">
            <w:pPr>
              <w:autoSpaceDE w:val="0"/>
              <w:autoSpaceDN w:val="0"/>
              <w:adjustRightInd w:val="0"/>
              <w:rPr>
                <w:rFonts w:cs="Calibri"/>
                <w:sz w:val="24"/>
                <w:szCs w:val="24"/>
              </w:rPr>
            </w:pPr>
            <w:r w:rsidRPr="009B6103">
              <w:rPr>
                <w:rFonts w:cs="Calibri"/>
                <w:sz w:val="24"/>
                <w:szCs w:val="24"/>
              </w:rPr>
              <w:t>3. Craft Logical Arguments</w:t>
            </w:r>
          </w:p>
          <w:p w:rsidR="00B64D0A" w:rsidRDefault="00B64D0A" w:rsidP="00B64D0A">
            <w:pPr>
              <w:autoSpaceDE w:val="0"/>
              <w:autoSpaceDN w:val="0"/>
              <w:adjustRightInd w:val="0"/>
              <w:rPr>
                <w:rFonts w:cs="Calibri"/>
                <w:sz w:val="24"/>
                <w:szCs w:val="24"/>
              </w:rPr>
            </w:pPr>
          </w:p>
          <w:p w:rsidR="00B64D0A" w:rsidRDefault="00B64D0A" w:rsidP="00B64D0A">
            <w:pPr>
              <w:autoSpaceDE w:val="0"/>
              <w:autoSpaceDN w:val="0"/>
              <w:adjustRightInd w:val="0"/>
              <w:rPr>
                <w:rFonts w:cs="Calibri"/>
                <w:sz w:val="24"/>
                <w:szCs w:val="24"/>
              </w:rPr>
            </w:pPr>
            <w:r>
              <w:rPr>
                <w:rFonts w:cs="Calibri"/>
                <w:sz w:val="24"/>
                <w:szCs w:val="24"/>
              </w:rPr>
              <w:t xml:space="preserve">    3.1 </w:t>
            </w:r>
            <w:r w:rsidRPr="009B6103">
              <w:rPr>
                <w:rFonts w:cs="Calibri"/>
                <w:sz w:val="24"/>
                <w:szCs w:val="24"/>
              </w:rPr>
              <w:t>Select an appropriate and effective medium for communicating.</w:t>
            </w:r>
          </w:p>
          <w:p w:rsidR="00B64D0A" w:rsidRDefault="00B64D0A" w:rsidP="00B64D0A">
            <w:pPr>
              <w:autoSpaceDE w:val="0"/>
              <w:autoSpaceDN w:val="0"/>
              <w:adjustRightInd w:val="0"/>
              <w:rPr>
                <w:rFonts w:cs="Calibri"/>
                <w:sz w:val="24"/>
                <w:szCs w:val="24"/>
              </w:rPr>
            </w:pPr>
          </w:p>
          <w:p w:rsidR="00B64D0A" w:rsidRDefault="00B64D0A" w:rsidP="00B64D0A">
            <w:pPr>
              <w:autoSpaceDE w:val="0"/>
              <w:autoSpaceDN w:val="0"/>
              <w:adjustRightInd w:val="0"/>
              <w:rPr>
                <w:rFonts w:cs="Calibri"/>
                <w:sz w:val="24"/>
                <w:szCs w:val="24"/>
              </w:rPr>
            </w:pPr>
            <w:r>
              <w:rPr>
                <w:rFonts w:cs="Calibri"/>
                <w:sz w:val="24"/>
                <w:szCs w:val="24"/>
              </w:rPr>
              <w:t xml:space="preserve">     3.2 </w:t>
            </w:r>
            <w:r w:rsidRPr="009B6103">
              <w:rPr>
                <w:rFonts w:cs="Calibri"/>
                <w:sz w:val="24"/>
                <w:szCs w:val="24"/>
              </w:rPr>
              <w:t xml:space="preserve">Provide clear and logical evidence, support, or illustration for </w:t>
            </w:r>
          </w:p>
          <w:p w:rsidR="00B64D0A" w:rsidRDefault="00B64D0A" w:rsidP="00B64D0A">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their</w:t>
            </w:r>
            <w:proofErr w:type="gramEnd"/>
            <w:r w:rsidRPr="009B6103">
              <w:rPr>
                <w:rFonts w:cs="Calibri"/>
                <w:sz w:val="24"/>
                <w:szCs w:val="24"/>
              </w:rPr>
              <w:t xml:space="preserve"> assertions.</w:t>
            </w:r>
          </w:p>
          <w:p w:rsidR="00B64D0A" w:rsidRDefault="00B64D0A" w:rsidP="00B64D0A">
            <w:pPr>
              <w:autoSpaceDE w:val="0"/>
              <w:autoSpaceDN w:val="0"/>
              <w:adjustRightInd w:val="0"/>
              <w:rPr>
                <w:rFonts w:cs="Calibri"/>
                <w:sz w:val="24"/>
                <w:szCs w:val="24"/>
              </w:rPr>
            </w:pPr>
          </w:p>
          <w:p w:rsidR="00B64D0A" w:rsidRDefault="00B64D0A" w:rsidP="00B64D0A">
            <w:pPr>
              <w:autoSpaceDE w:val="0"/>
              <w:autoSpaceDN w:val="0"/>
              <w:adjustRightInd w:val="0"/>
              <w:rPr>
                <w:rFonts w:cs="Calibri"/>
                <w:sz w:val="24"/>
                <w:szCs w:val="24"/>
              </w:rPr>
            </w:pPr>
            <w:r>
              <w:rPr>
                <w:rFonts w:cs="Calibri"/>
                <w:sz w:val="24"/>
                <w:szCs w:val="24"/>
              </w:rPr>
              <w:t xml:space="preserve">     3.3 </w:t>
            </w:r>
            <w:r w:rsidRPr="009B6103">
              <w:rPr>
                <w:rFonts w:cs="Calibri"/>
                <w:sz w:val="24"/>
                <w:szCs w:val="24"/>
              </w:rPr>
              <w:t xml:space="preserve">Choose appropriate and effective organizing methods for the </w:t>
            </w:r>
          </w:p>
          <w:p w:rsidR="00B64D0A" w:rsidRDefault="00B64D0A" w:rsidP="00B64D0A">
            <w:pPr>
              <w:autoSpaceDE w:val="0"/>
              <w:autoSpaceDN w:val="0"/>
              <w:adjustRightInd w:val="0"/>
              <w:rPr>
                <w:rFonts w:cs="Calibri"/>
                <w:sz w:val="24"/>
                <w:szCs w:val="24"/>
              </w:rPr>
            </w:pPr>
            <w:r>
              <w:rPr>
                <w:rFonts w:cs="Calibri"/>
                <w:sz w:val="24"/>
                <w:szCs w:val="24"/>
              </w:rPr>
              <w:t xml:space="preserve">           </w:t>
            </w:r>
            <w:r w:rsidRPr="009B6103">
              <w:rPr>
                <w:rFonts w:cs="Calibri"/>
                <w:sz w:val="24"/>
                <w:szCs w:val="24"/>
              </w:rPr>
              <w:t>message, employing effective transitions and</w:t>
            </w:r>
          </w:p>
          <w:p w:rsidR="00B64D0A" w:rsidRPr="009B6103" w:rsidRDefault="00B64D0A" w:rsidP="00B64D0A">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signposts</w:t>
            </w:r>
            <w:proofErr w:type="gramEnd"/>
            <w:r w:rsidRPr="009B6103">
              <w:rPr>
                <w:rFonts w:cs="Calibri"/>
                <w:sz w:val="24"/>
                <w:szCs w:val="24"/>
              </w:rPr>
              <w:t>.</w:t>
            </w:r>
          </w:p>
          <w:p w:rsidR="00B64D0A" w:rsidRDefault="00B64D0A" w:rsidP="004479EC">
            <w:pPr>
              <w:rPr>
                <w:sz w:val="24"/>
                <w:szCs w:val="24"/>
              </w:rPr>
            </w:pPr>
          </w:p>
        </w:tc>
        <w:tc>
          <w:tcPr>
            <w:tcW w:w="7308" w:type="dxa"/>
          </w:tcPr>
          <w:p w:rsidR="00B64D0A" w:rsidRDefault="00B64D0A" w:rsidP="004479EC">
            <w:pPr>
              <w:rPr>
                <w:sz w:val="24"/>
                <w:szCs w:val="24"/>
              </w:rPr>
            </w:pPr>
          </w:p>
        </w:tc>
      </w:tr>
      <w:tr w:rsidR="005F7714" w:rsidRPr="004479EC" w:rsidTr="004479EC">
        <w:tc>
          <w:tcPr>
            <w:tcW w:w="7308" w:type="dxa"/>
          </w:tcPr>
          <w:p w:rsidR="005F7714" w:rsidRDefault="005F7714" w:rsidP="004479EC">
            <w:pPr>
              <w:rPr>
                <w:sz w:val="24"/>
                <w:szCs w:val="24"/>
              </w:rPr>
            </w:pPr>
          </w:p>
          <w:p w:rsidR="005F7714" w:rsidRDefault="005F7714" w:rsidP="005F7714">
            <w:pPr>
              <w:autoSpaceDE w:val="0"/>
              <w:autoSpaceDN w:val="0"/>
              <w:adjustRightInd w:val="0"/>
              <w:rPr>
                <w:rFonts w:cs="Calibri"/>
                <w:sz w:val="24"/>
                <w:szCs w:val="24"/>
              </w:rPr>
            </w:pPr>
            <w:r>
              <w:rPr>
                <w:sz w:val="24"/>
                <w:szCs w:val="24"/>
              </w:rPr>
              <w:t xml:space="preserve">4. </w:t>
            </w:r>
            <w:r w:rsidRPr="009B6103">
              <w:rPr>
                <w:rFonts w:cs="Calibri"/>
                <w:sz w:val="24"/>
                <w:szCs w:val="24"/>
              </w:rPr>
              <w:t>Apply Language Conventions</w:t>
            </w:r>
          </w:p>
          <w:p w:rsidR="005F7714" w:rsidRDefault="005F7714" w:rsidP="005F7714">
            <w:pPr>
              <w:autoSpaceDE w:val="0"/>
              <w:autoSpaceDN w:val="0"/>
              <w:adjustRightInd w:val="0"/>
              <w:rPr>
                <w:rFonts w:cs="Calibri"/>
                <w:sz w:val="24"/>
                <w:szCs w:val="24"/>
              </w:rPr>
            </w:pPr>
          </w:p>
          <w:p w:rsidR="005F7714" w:rsidRDefault="005F7714" w:rsidP="005F7714">
            <w:pPr>
              <w:autoSpaceDE w:val="0"/>
              <w:autoSpaceDN w:val="0"/>
              <w:adjustRightInd w:val="0"/>
              <w:rPr>
                <w:rFonts w:cs="Calibri"/>
                <w:sz w:val="24"/>
                <w:szCs w:val="24"/>
              </w:rPr>
            </w:pPr>
            <w:r>
              <w:rPr>
                <w:rFonts w:cs="Calibri"/>
                <w:sz w:val="24"/>
                <w:szCs w:val="24"/>
              </w:rPr>
              <w:t xml:space="preserve">   4.1 </w:t>
            </w:r>
            <w:r w:rsidRPr="009B6103">
              <w:rPr>
                <w:rFonts w:cs="Calibri"/>
                <w:sz w:val="24"/>
                <w:szCs w:val="24"/>
              </w:rPr>
              <w:t xml:space="preserve">Use diction, tone, and level of formality appropriate to audience, </w:t>
            </w:r>
          </w:p>
          <w:p w:rsidR="005F7714" w:rsidRDefault="005F7714" w:rsidP="005F7714">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purpose</w:t>
            </w:r>
            <w:proofErr w:type="gramEnd"/>
            <w:r w:rsidRPr="009B6103">
              <w:rPr>
                <w:rFonts w:cs="Calibri"/>
                <w:sz w:val="24"/>
                <w:szCs w:val="24"/>
              </w:rPr>
              <w:t>, and situation.</w:t>
            </w:r>
          </w:p>
          <w:p w:rsidR="005F7714" w:rsidRDefault="005F7714" w:rsidP="005F7714">
            <w:pPr>
              <w:autoSpaceDE w:val="0"/>
              <w:autoSpaceDN w:val="0"/>
              <w:adjustRightInd w:val="0"/>
              <w:rPr>
                <w:rFonts w:cs="Calibri"/>
                <w:sz w:val="24"/>
                <w:szCs w:val="24"/>
              </w:rPr>
            </w:pPr>
          </w:p>
          <w:p w:rsidR="005F7714" w:rsidRDefault="005F7714" w:rsidP="005F7714">
            <w:pPr>
              <w:autoSpaceDE w:val="0"/>
              <w:autoSpaceDN w:val="0"/>
              <w:adjustRightInd w:val="0"/>
              <w:rPr>
                <w:rFonts w:cs="Calibri"/>
                <w:sz w:val="24"/>
                <w:szCs w:val="24"/>
              </w:rPr>
            </w:pPr>
            <w:r>
              <w:rPr>
                <w:rFonts w:cs="Calibri"/>
                <w:sz w:val="24"/>
                <w:szCs w:val="24"/>
              </w:rPr>
              <w:t xml:space="preserve">    4.2 </w:t>
            </w:r>
            <w:r w:rsidRPr="009B6103">
              <w:rPr>
                <w:rFonts w:cs="Calibri"/>
                <w:sz w:val="24"/>
                <w:szCs w:val="24"/>
              </w:rPr>
              <w:t xml:space="preserve">Use pronunciation, grammar, articulation, and nonverbal </w:t>
            </w:r>
          </w:p>
          <w:p w:rsidR="005F7714" w:rsidRDefault="005F7714" w:rsidP="005F7714">
            <w:pPr>
              <w:autoSpaceDE w:val="0"/>
              <w:autoSpaceDN w:val="0"/>
              <w:adjustRightInd w:val="0"/>
              <w:rPr>
                <w:rFonts w:cs="Calibri"/>
                <w:sz w:val="24"/>
                <w:szCs w:val="24"/>
              </w:rPr>
            </w:pPr>
            <w:r>
              <w:rPr>
                <w:rFonts w:cs="Calibri"/>
                <w:sz w:val="24"/>
                <w:szCs w:val="24"/>
              </w:rPr>
              <w:t xml:space="preserve">           </w:t>
            </w:r>
            <w:r w:rsidRPr="009B6103">
              <w:rPr>
                <w:rFonts w:cs="Calibri"/>
                <w:sz w:val="24"/>
                <w:szCs w:val="24"/>
              </w:rPr>
              <w:t>behaviors appropriate for the message and</w:t>
            </w:r>
          </w:p>
          <w:p w:rsidR="005F7714" w:rsidRDefault="005F7714" w:rsidP="005F7714">
            <w:pPr>
              <w:autoSpaceDE w:val="0"/>
              <w:autoSpaceDN w:val="0"/>
              <w:adjustRightInd w:val="0"/>
              <w:rPr>
                <w:sz w:val="24"/>
                <w:szCs w:val="24"/>
              </w:rPr>
            </w:pPr>
            <w:r>
              <w:rPr>
                <w:rFonts w:cs="Calibri"/>
                <w:sz w:val="24"/>
                <w:szCs w:val="24"/>
              </w:rPr>
              <w:t xml:space="preserve">           </w:t>
            </w:r>
            <w:proofErr w:type="gramStart"/>
            <w:r w:rsidRPr="009B6103">
              <w:rPr>
                <w:rFonts w:cs="Calibri"/>
                <w:sz w:val="24"/>
                <w:szCs w:val="24"/>
              </w:rPr>
              <w:t>designated</w:t>
            </w:r>
            <w:proofErr w:type="gramEnd"/>
            <w:r w:rsidRPr="009B6103">
              <w:rPr>
                <w:rFonts w:cs="Calibri"/>
                <w:sz w:val="24"/>
                <w:szCs w:val="24"/>
              </w:rPr>
              <w:t xml:space="preserve"> audience.</w:t>
            </w:r>
          </w:p>
          <w:p w:rsidR="005F7714" w:rsidRDefault="005F7714" w:rsidP="004479EC">
            <w:pPr>
              <w:rPr>
                <w:sz w:val="24"/>
                <w:szCs w:val="24"/>
              </w:rPr>
            </w:pPr>
          </w:p>
        </w:tc>
        <w:tc>
          <w:tcPr>
            <w:tcW w:w="7308" w:type="dxa"/>
          </w:tcPr>
          <w:p w:rsidR="005F7714" w:rsidRDefault="005F7714" w:rsidP="004479EC">
            <w:pPr>
              <w:rPr>
                <w:sz w:val="24"/>
                <w:szCs w:val="24"/>
              </w:rPr>
            </w:pPr>
          </w:p>
        </w:tc>
      </w:tr>
      <w:tr w:rsidR="0035502A" w:rsidRPr="004479EC" w:rsidTr="004479EC">
        <w:tc>
          <w:tcPr>
            <w:tcW w:w="7308" w:type="dxa"/>
          </w:tcPr>
          <w:p w:rsidR="0035502A" w:rsidRDefault="0035502A" w:rsidP="006E0DD3">
            <w:pPr>
              <w:rPr>
                <w:sz w:val="24"/>
                <w:szCs w:val="24"/>
              </w:rPr>
            </w:pPr>
          </w:p>
          <w:p w:rsidR="0035502A" w:rsidRPr="009B6103" w:rsidRDefault="0035502A" w:rsidP="006E0DD3">
            <w:pPr>
              <w:autoSpaceDE w:val="0"/>
              <w:autoSpaceDN w:val="0"/>
              <w:adjustRightInd w:val="0"/>
              <w:rPr>
                <w:rFonts w:cs="Calibri"/>
                <w:sz w:val="24"/>
                <w:szCs w:val="24"/>
              </w:rPr>
            </w:pPr>
            <w:r w:rsidRPr="009B6103">
              <w:rPr>
                <w:rFonts w:cs="Calibri"/>
                <w:sz w:val="24"/>
                <w:szCs w:val="24"/>
              </w:rPr>
              <w:t>5. Formulate Effective Communication Strategies</w:t>
            </w:r>
          </w:p>
          <w:p w:rsidR="0035502A" w:rsidRDefault="0035502A" w:rsidP="006E0DD3">
            <w:pPr>
              <w:autoSpaceDE w:val="0"/>
              <w:autoSpaceDN w:val="0"/>
              <w:adjustRightInd w:val="0"/>
              <w:rPr>
                <w:rFonts w:eastAsia="SymbolMT" w:cs="SymbolMT"/>
                <w:sz w:val="24"/>
                <w:szCs w:val="24"/>
              </w:rPr>
            </w:pPr>
          </w:p>
          <w:p w:rsidR="0035502A" w:rsidRDefault="0035502A" w:rsidP="006E0DD3">
            <w:pPr>
              <w:autoSpaceDE w:val="0"/>
              <w:autoSpaceDN w:val="0"/>
              <w:adjustRightInd w:val="0"/>
              <w:rPr>
                <w:rFonts w:cs="Calibri"/>
                <w:sz w:val="24"/>
                <w:szCs w:val="24"/>
              </w:rPr>
            </w:pPr>
            <w:r>
              <w:rPr>
                <w:rFonts w:eastAsia="SymbolMT" w:cs="SymbolMT"/>
                <w:sz w:val="24"/>
                <w:szCs w:val="24"/>
              </w:rPr>
              <w:t xml:space="preserve">    5.1 </w:t>
            </w:r>
            <w:r w:rsidRPr="009B6103">
              <w:rPr>
                <w:rFonts w:cs="Calibri"/>
                <w:sz w:val="24"/>
                <w:szCs w:val="24"/>
              </w:rPr>
              <w:t xml:space="preserve">Reflect on and explain the effectiveness of their communication </w:t>
            </w:r>
          </w:p>
          <w:p w:rsidR="0035502A" w:rsidRDefault="0035502A" w:rsidP="006E0DD3">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choices</w:t>
            </w:r>
            <w:proofErr w:type="gramEnd"/>
            <w:r w:rsidRPr="009B6103">
              <w:rPr>
                <w:rFonts w:cs="Calibri"/>
                <w:sz w:val="24"/>
                <w:szCs w:val="24"/>
              </w:rPr>
              <w:t xml:space="preserve"> regarding the audience, purpose,</w:t>
            </w:r>
            <w:r>
              <w:rPr>
                <w:rFonts w:cs="Calibri"/>
                <w:sz w:val="24"/>
                <w:szCs w:val="24"/>
              </w:rPr>
              <w:t xml:space="preserve"> </w:t>
            </w:r>
            <w:r w:rsidRPr="009B6103">
              <w:rPr>
                <w:rFonts w:cs="Calibri"/>
                <w:sz w:val="24"/>
                <w:szCs w:val="24"/>
              </w:rPr>
              <w:t>and situation.</w:t>
            </w:r>
          </w:p>
          <w:p w:rsidR="0035502A" w:rsidRDefault="0035502A" w:rsidP="006E0DD3">
            <w:pPr>
              <w:autoSpaceDE w:val="0"/>
              <w:autoSpaceDN w:val="0"/>
              <w:adjustRightInd w:val="0"/>
              <w:rPr>
                <w:rFonts w:cs="Calibri"/>
                <w:sz w:val="24"/>
                <w:szCs w:val="24"/>
              </w:rPr>
            </w:pPr>
          </w:p>
          <w:p w:rsidR="0035502A" w:rsidRDefault="0035502A" w:rsidP="006E0DD3">
            <w:pPr>
              <w:autoSpaceDE w:val="0"/>
              <w:autoSpaceDN w:val="0"/>
              <w:adjustRightInd w:val="0"/>
              <w:rPr>
                <w:rFonts w:cs="Calibri"/>
                <w:sz w:val="24"/>
                <w:szCs w:val="24"/>
              </w:rPr>
            </w:pPr>
          </w:p>
          <w:p w:rsidR="0035502A" w:rsidRDefault="0035502A" w:rsidP="006E0DD3">
            <w:pPr>
              <w:autoSpaceDE w:val="0"/>
              <w:autoSpaceDN w:val="0"/>
              <w:adjustRightInd w:val="0"/>
              <w:rPr>
                <w:rFonts w:cs="Calibri"/>
                <w:sz w:val="24"/>
                <w:szCs w:val="24"/>
              </w:rPr>
            </w:pPr>
          </w:p>
          <w:p w:rsidR="0035502A" w:rsidRDefault="0035502A" w:rsidP="006E0DD3">
            <w:pPr>
              <w:autoSpaceDE w:val="0"/>
              <w:autoSpaceDN w:val="0"/>
              <w:adjustRightInd w:val="0"/>
              <w:rPr>
                <w:rFonts w:cs="Calibri"/>
                <w:sz w:val="24"/>
                <w:szCs w:val="24"/>
              </w:rPr>
            </w:pPr>
            <w:r>
              <w:rPr>
                <w:rFonts w:cs="Calibri"/>
                <w:sz w:val="24"/>
                <w:szCs w:val="24"/>
              </w:rPr>
              <w:t xml:space="preserve">     5.2 </w:t>
            </w:r>
            <w:r w:rsidRPr="009B6103">
              <w:rPr>
                <w:rFonts w:cs="Calibri"/>
                <w:sz w:val="24"/>
                <w:szCs w:val="24"/>
              </w:rPr>
              <w:t xml:space="preserve">Speak ethically by accepting responsibility for their </w:t>
            </w:r>
          </w:p>
          <w:p w:rsidR="0035502A" w:rsidRDefault="0035502A" w:rsidP="006E0DD3">
            <w:pPr>
              <w:autoSpaceDE w:val="0"/>
              <w:autoSpaceDN w:val="0"/>
              <w:adjustRightInd w:val="0"/>
              <w:rPr>
                <w:rFonts w:cs="Calibri"/>
                <w:sz w:val="24"/>
                <w:szCs w:val="24"/>
              </w:rPr>
            </w:pPr>
            <w:r>
              <w:rPr>
                <w:rFonts w:cs="Calibri"/>
                <w:sz w:val="24"/>
                <w:szCs w:val="24"/>
              </w:rPr>
              <w:t xml:space="preserve">            </w:t>
            </w:r>
            <w:r w:rsidRPr="009B6103">
              <w:rPr>
                <w:rFonts w:cs="Calibri"/>
                <w:sz w:val="24"/>
                <w:szCs w:val="24"/>
              </w:rPr>
              <w:t>communication practices and by communicating</w:t>
            </w:r>
            <w:r>
              <w:rPr>
                <w:rFonts w:cs="Calibri"/>
                <w:sz w:val="24"/>
                <w:szCs w:val="24"/>
              </w:rPr>
              <w:t xml:space="preserve"> </w:t>
            </w:r>
            <w:r w:rsidRPr="009B6103">
              <w:rPr>
                <w:rFonts w:cs="Calibri"/>
                <w:sz w:val="24"/>
                <w:szCs w:val="24"/>
              </w:rPr>
              <w:t xml:space="preserve">openly and </w:t>
            </w:r>
          </w:p>
          <w:p w:rsidR="0035502A" w:rsidRDefault="0035502A" w:rsidP="006E0DD3">
            <w:pPr>
              <w:autoSpaceDE w:val="0"/>
              <w:autoSpaceDN w:val="0"/>
              <w:adjustRightInd w:val="0"/>
              <w:rPr>
                <w:rFonts w:cs="Calibri"/>
                <w:sz w:val="24"/>
                <w:szCs w:val="24"/>
              </w:rPr>
            </w:pPr>
            <w:r>
              <w:rPr>
                <w:rFonts w:cs="Calibri"/>
                <w:sz w:val="24"/>
                <w:szCs w:val="24"/>
              </w:rPr>
              <w:t xml:space="preserve">            </w:t>
            </w:r>
            <w:proofErr w:type="gramStart"/>
            <w:r w:rsidRPr="009B6103">
              <w:rPr>
                <w:rFonts w:cs="Calibri"/>
                <w:sz w:val="24"/>
                <w:szCs w:val="24"/>
              </w:rPr>
              <w:t>directly</w:t>
            </w:r>
            <w:proofErr w:type="gramEnd"/>
            <w:r w:rsidRPr="009B6103">
              <w:rPr>
                <w:rFonts w:cs="Calibri"/>
                <w:sz w:val="24"/>
                <w:szCs w:val="24"/>
              </w:rPr>
              <w:t>.</w:t>
            </w:r>
          </w:p>
          <w:p w:rsidR="0035502A" w:rsidRDefault="0035502A" w:rsidP="006E0DD3">
            <w:pPr>
              <w:autoSpaceDE w:val="0"/>
              <w:autoSpaceDN w:val="0"/>
              <w:adjustRightInd w:val="0"/>
              <w:rPr>
                <w:rFonts w:cs="Calibri"/>
                <w:sz w:val="24"/>
                <w:szCs w:val="24"/>
              </w:rPr>
            </w:pPr>
          </w:p>
          <w:p w:rsidR="0035502A" w:rsidRDefault="0035502A" w:rsidP="006E0DD3">
            <w:pPr>
              <w:autoSpaceDE w:val="0"/>
              <w:autoSpaceDN w:val="0"/>
              <w:adjustRightInd w:val="0"/>
              <w:rPr>
                <w:rFonts w:cs="Calibri"/>
                <w:sz w:val="24"/>
                <w:szCs w:val="24"/>
              </w:rPr>
            </w:pPr>
            <w:r>
              <w:rPr>
                <w:rFonts w:cs="Calibri"/>
                <w:sz w:val="24"/>
                <w:szCs w:val="24"/>
              </w:rPr>
              <w:t xml:space="preserve">    5.3 </w:t>
            </w:r>
            <w:r w:rsidRPr="009B6103">
              <w:rPr>
                <w:rFonts w:cs="Calibri"/>
                <w:sz w:val="24"/>
                <w:szCs w:val="24"/>
              </w:rPr>
              <w:t>Revise and rehearse speeches before delivery.</w:t>
            </w:r>
          </w:p>
          <w:p w:rsidR="0035502A" w:rsidRDefault="0035502A" w:rsidP="006E0DD3">
            <w:pPr>
              <w:autoSpaceDE w:val="0"/>
              <w:autoSpaceDN w:val="0"/>
              <w:adjustRightInd w:val="0"/>
              <w:rPr>
                <w:rFonts w:cs="Calibri"/>
                <w:sz w:val="24"/>
                <w:szCs w:val="24"/>
              </w:rPr>
            </w:pPr>
          </w:p>
          <w:p w:rsidR="0035502A" w:rsidRDefault="0035502A" w:rsidP="006E0DD3">
            <w:pPr>
              <w:autoSpaceDE w:val="0"/>
              <w:autoSpaceDN w:val="0"/>
              <w:adjustRightInd w:val="0"/>
              <w:rPr>
                <w:rFonts w:cs="Calibri"/>
                <w:sz w:val="24"/>
                <w:szCs w:val="24"/>
              </w:rPr>
            </w:pPr>
            <w:r>
              <w:rPr>
                <w:rFonts w:cs="Calibri"/>
                <w:sz w:val="24"/>
                <w:szCs w:val="24"/>
              </w:rPr>
              <w:t xml:space="preserve">    5.4 </w:t>
            </w:r>
            <w:r w:rsidRPr="009B6103">
              <w:rPr>
                <w:rFonts w:cs="Calibri"/>
                <w:sz w:val="24"/>
                <w:szCs w:val="24"/>
              </w:rPr>
              <w:t xml:space="preserve">Work collaboratively with others, including managing discussion, </w:t>
            </w:r>
          </w:p>
          <w:p w:rsidR="0035502A" w:rsidRDefault="0035502A" w:rsidP="006E0DD3">
            <w:pPr>
              <w:autoSpaceDE w:val="0"/>
              <w:autoSpaceDN w:val="0"/>
              <w:adjustRightInd w:val="0"/>
              <w:rPr>
                <w:sz w:val="24"/>
                <w:szCs w:val="24"/>
              </w:rPr>
            </w:pPr>
            <w:r>
              <w:rPr>
                <w:rFonts w:cs="Calibri"/>
                <w:sz w:val="24"/>
                <w:szCs w:val="24"/>
              </w:rPr>
              <w:t xml:space="preserve">           </w:t>
            </w:r>
            <w:proofErr w:type="gramStart"/>
            <w:r w:rsidRPr="009B6103">
              <w:rPr>
                <w:rFonts w:cs="Calibri"/>
                <w:sz w:val="24"/>
                <w:szCs w:val="24"/>
              </w:rPr>
              <w:t>tasks</w:t>
            </w:r>
            <w:proofErr w:type="gramEnd"/>
            <w:r w:rsidRPr="009B6103">
              <w:rPr>
                <w:rFonts w:cs="Calibri"/>
                <w:sz w:val="24"/>
                <w:szCs w:val="24"/>
              </w:rPr>
              <w:t>, and information.</w:t>
            </w:r>
          </w:p>
          <w:p w:rsidR="0035502A" w:rsidRDefault="0035502A" w:rsidP="006E0DD3">
            <w:pPr>
              <w:rPr>
                <w:sz w:val="24"/>
                <w:szCs w:val="24"/>
              </w:rPr>
            </w:pPr>
          </w:p>
        </w:tc>
        <w:tc>
          <w:tcPr>
            <w:tcW w:w="7308" w:type="dxa"/>
          </w:tcPr>
          <w:p w:rsidR="0035502A" w:rsidRDefault="0035502A" w:rsidP="004479EC">
            <w:pPr>
              <w:rPr>
                <w:sz w:val="24"/>
                <w:szCs w:val="24"/>
              </w:rPr>
            </w:pPr>
          </w:p>
        </w:tc>
      </w:tr>
      <w:tr w:rsidR="0035502A" w:rsidRPr="004479EC" w:rsidTr="004479EC">
        <w:tc>
          <w:tcPr>
            <w:tcW w:w="7308" w:type="dxa"/>
          </w:tcPr>
          <w:p w:rsidR="0035502A" w:rsidRDefault="0035502A" w:rsidP="004479EC">
            <w:pPr>
              <w:rPr>
                <w:sz w:val="24"/>
                <w:szCs w:val="24"/>
              </w:rPr>
            </w:pPr>
          </w:p>
        </w:tc>
        <w:tc>
          <w:tcPr>
            <w:tcW w:w="7308" w:type="dxa"/>
          </w:tcPr>
          <w:p w:rsidR="0035502A" w:rsidRDefault="0035502A" w:rsidP="004479EC">
            <w:pPr>
              <w:rPr>
                <w:sz w:val="24"/>
                <w:szCs w:val="24"/>
              </w:rPr>
            </w:pPr>
          </w:p>
          <w:p w:rsidR="0035502A" w:rsidRDefault="0035502A" w:rsidP="0035502A">
            <w:pPr>
              <w:rPr>
                <w:b/>
                <w:i/>
                <w:sz w:val="24"/>
                <w:szCs w:val="24"/>
              </w:rPr>
            </w:pPr>
            <w:r w:rsidRPr="00152951">
              <w:rPr>
                <w:b/>
                <w:i/>
                <w:sz w:val="24"/>
                <w:szCs w:val="24"/>
              </w:rPr>
              <w:t>Additional Outcomes</w:t>
            </w:r>
          </w:p>
          <w:p w:rsidR="0035502A" w:rsidRDefault="0035502A" w:rsidP="004479EC">
            <w:pPr>
              <w:rPr>
                <w:sz w:val="24"/>
                <w:szCs w:val="24"/>
              </w:rPr>
            </w:pPr>
          </w:p>
          <w:p w:rsidR="0035502A" w:rsidRDefault="0035502A" w:rsidP="004479EC">
            <w:pPr>
              <w:rPr>
                <w:sz w:val="24"/>
                <w:szCs w:val="24"/>
              </w:rPr>
            </w:pPr>
          </w:p>
          <w:p w:rsidR="0035502A" w:rsidRDefault="0035502A" w:rsidP="004479EC">
            <w:pPr>
              <w:rPr>
                <w:sz w:val="24"/>
                <w:szCs w:val="24"/>
              </w:rPr>
            </w:pPr>
          </w:p>
          <w:p w:rsidR="0035502A" w:rsidRDefault="0035502A" w:rsidP="004479EC">
            <w:pPr>
              <w:rPr>
                <w:sz w:val="24"/>
                <w:szCs w:val="24"/>
              </w:rPr>
            </w:pPr>
          </w:p>
        </w:tc>
      </w:tr>
    </w:tbl>
    <w:p w:rsidR="004479EC" w:rsidRDefault="004479EC" w:rsidP="005F7714">
      <w:pPr>
        <w:spacing w:after="0"/>
        <w:rPr>
          <w:sz w:val="24"/>
          <w:szCs w:val="24"/>
        </w:rPr>
      </w:pPr>
    </w:p>
    <w:p w:rsidR="0035502A" w:rsidRPr="004479EC" w:rsidRDefault="0035502A" w:rsidP="005F7714">
      <w:pPr>
        <w:spacing w:after="0"/>
        <w:rPr>
          <w:sz w:val="24"/>
          <w:szCs w:val="24"/>
        </w:rPr>
      </w:pPr>
    </w:p>
    <w:sectPr w:rsidR="0035502A" w:rsidRPr="004479EC" w:rsidSect="004479E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307D"/>
    <w:multiLevelType w:val="multilevel"/>
    <w:tmpl w:val="2FD6734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6684332F"/>
    <w:multiLevelType w:val="hybridMultilevel"/>
    <w:tmpl w:val="E1AE8DC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79EC"/>
    <w:rsid w:val="00052A24"/>
    <w:rsid w:val="00152951"/>
    <w:rsid w:val="00257C65"/>
    <w:rsid w:val="0035502A"/>
    <w:rsid w:val="004479EC"/>
    <w:rsid w:val="004F563C"/>
    <w:rsid w:val="005F7714"/>
    <w:rsid w:val="00A773C7"/>
    <w:rsid w:val="00AE651D"/>
    <w:rsid w:val="00B44748"/>
    <w:rsid w:val="00B64D0A"/>
    <w:rsid w:val="00BB5FB9"/>
    <w:rsid w:val="00C82576"/>
    <w:rsid w:val="00D7585E"/>
    <w:rsid w:val="00E51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79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00945357</dc:creator>
  <cp:keywords/>
  <dc:description/>
  <cp:lastModifiedBy>00945357</cp:lastModifiedBy>
  <cp:revision>5</cp:revision>
  <dcterms:created xsi:type="dcterms:W3CDTF">2012-11-20T18:58:00Z</dcterms:created>
  <dcterms:modified xsi:type="dcterms:W3CDTF">2012-11-20T20:34:00Z</dcterms:modified>
</cp:coreProperties>
</file>